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20F2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1</w:t>
      </w:r>
    </w:p>
    <w:p w14:paraId="6F5F6F93">
      <w:pPr>
        <w:jc w:val="center"/>
      </w:pPr>
      <w:bookmarkStart w:id="0" w:name="_GoBack"/>
      <w:r>
        <w:rPr>
          <w:rFonts w:hint="eastAsia"/>
          <w:b/>
          <w:sz w:val="36"/>
          <w:szCs w:val="36"/>
        </w:rPr>
        <w:t>北京科技大学举办国内会议审批表</w:t>
      </w:r>
    </w:p>
    <w:bookmarkEnd w:id="0"/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568"/>
        <w:gridCol w:w="783"/>
        <w:gridCol w:w="158"/>
        <w:gridCol w:w="1412"/>
        <w:gridCol w:w="783"/>
        <w:gridCol w:w="2669"/>
      </w:tblGrid>
      <w:tr w14:paraId="37457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931" w:type="pct"/>
            <w:noWrap w:val="0"/>
            <w:vAlign w:val="center"/>
          </w:tcPr>
          <w:p w14:paraId="6FEB876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会议名称</w:t>
            </w:r>
          </w:p>
        </w:tc>
        <w:tc>
          <w:tcPr>
            <w:tcW w:w="4068" w:type="pct"/>
            <w:gridSpan w:val="6"/>
            <w:noWrap w:val="0"/>
            <w:vAlign w:val="center"/>
          </w:tcPr>
          <w:p w14:paraId="60B7F70F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605F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</w:trPr>
        <w:tc>
          <w:tcPr>
            <w:tcW w:w="931" w:type="pct"/>
            <w:noWrap w:val="0"/>
            <w:vAlign w:val="center"/>
          </w:tcPr>
          <w:p w14:paraId="3B6E4F11"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会议类型</w:t>
            </w:r>
          </w:p>
        </w:tc>
        <w:tc>
          <w:tcPr>
            <w:tcW w:w="4068" w:type="pct"/>
            <w:gridSpan w:val="6"/>
            <w:noWrap w:val="0"/>
            <w:vAlign w:val="center"/>
          </w:tcPr>
          <w:p w14:paraId="687E5EB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业务会议</w:t>
            </w:r>
            <w:r>
              <w:rPr>
                <w:rFonts w:hint="eastAsia"/>
                <w:color w:val="000000"/>
                <w:lang w:val="en-US" w:eastAsia="zh-CN"/>
              </w:rPr>
              <w:t>□</w:t>
            </w:r>
            <w:r>
              <w:rPr>
                <w:rFonts w:hint="eastAsia"/>
                <w:color w:val="000000"/>
              </w:rPr>
              <w:t xml:space="preserve">   管理会议</w:t>
            </w:r>
            <w:r>
              <w:rPr>
                <w:rFonts w:hint="eastAsia"/>
                <w:color w:val="000000"/>
                <w:lang w:val="en-US" w:eastAsia="zh-CN"/>
              </w:rPr>
              <w:t>□</w:t>
            </w:r>
            <w:r>
              <w:rPr>
                <w:rFonts w:hint="eastAsia"/>
                <w:color w:val="000000"/>
              </w:rPr>
              <w:t xml:space="preserve">  </w:t>
            </w:r>
          </w:p>
        </w:tc>
      </w:tr>
      <w:tr w14:paraId="48930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exact"/>
        </w:trPr>
        <w:tc>
          <w:tcPr>
            <w:tcW w:w="931" w:type="pct"/>
            <w:noWrap w:val="0"/>
            <w:vAlign w:val="center"/>
          </w:tcPr>
          <w:p w14:paraId="57F4FD7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主办单位</w:t>
            </w:r>
          </w:p>
          <w:p w14:paraId="01A73E9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及负责人</w:t>
            </w:r>
          </w:p>
        </w:tc>
        <w:tc>
          <w:tcPr>
            <w:tcW w:w="865" w:type="pct"/>
            <w:noWrap w:val="0"/>
            <w:vAlign w:val="center"/>
          </w:tcPr>
          <w:p w14:paraId="4624B865">
            <w:pPr>
              <w:jc w:val="center"/>
            </w:pPr>
          </w:p>
        </w:tc>
        <w:tc>
          <w:tcPr>
            <w:tcW w:w="432" w:type="pct"/>
            <w:noWrap w:val="0"/>
            <w:vAlign w:val="center"/>
          </w:tcPr>
          <w:p w14:paraId="0D2F7744">
            <w:pPr>
              <w:jc w:val="center"/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865" w:type="pct"/>
            <w:gridSpan w:val="2"/>
            <w:noWrap w:val="0"/>
            <w:vAlign w:val="center"/>
          </w:tcPr>
          <w:p w14:paraId="312B5AB0">
            <w:pPr>
              <w:jc w:val="center"/>
              <w:rPr>
                <w:b/>
                <w:szCs w:val="21"/>
              </w:rPr>
            </w:pPr>
          </w:p>
        </w:tc>
        <w:tc>
          <w:tcPr>
            <w:tcW w:w="432" w:type="pct"/>
            <w:noWrap w:val="0"/>
            <w:vAlign w:val="center"/>
          </w:tcPr>
          <w:p w14:paraId="4028062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会议规模</w:t>
            </w:r>
          </w:p>
        </w:tc>
        <w:tc>
          <w:tcPr>
            <w:tcW w:w="1472" w:type="pct"/>
            <w:noWrap w:val="0"/>
            <w:vAlign w:val="center"/>
          </w:tcPr>
          <w:p w14:paraId="2F87CE22">
            <w:pPr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参会人</w:t>
            </w:r>
            <w:r>
              <w:rPr>
                <w:rFonts w:hint="eastAsia"/>
                <w:color w:val="000000"/>
              </w:rPr>
              <w:t>数（总</w:t>
            </w:r>
            <w:r>
              <w:rPr>
                <w:color w:val="000000"/>
              </w:rPr>
              <w:t>人数</w:t>
            </w:r>
            <w:r>
              <w:rPr>
                <w:rFonts w:hint="eastAsia"/>
                <w:color w:val="000000"/>
              </w:rPr>
              <w:t>）（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>）</w:t>
            </w:r>
          </w:p>
          <w:p w14:paraId="30C64106">
            <w:pPr>
              <w:jc w:val="center"/>
            </w:pPr>
            <w:r>
              <w:rPr>
                <w:rFonts w:hint="eastAsia"/>
                <w:color w:val="000000"/>
              </w:rPr>
              <w:t>其中，工作人员（</w:t>
            </w:r>
            <w:r>
              <w:rPr>
                <w:rFonts w:hint="eastAsia"/>
                <w:color w:val="000000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14:paraId="7389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31" w:type="pct"/>
            <w:noWrap w:val="0"/>
            <w:vAlign w:val="center"/>
          </w:tcPr>
          <w:p w14:paraId="04E6506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</w:t>
            </w:r>
            <w:r>
              <w:rPr>
                <w:rFonts w:hint="eastAsia"/>
                <w:b/>
                <w:szCs w:val="21"/>
              </w:rPr>
              <w:t>时间（年、月、日、时段）</w:t>
            </w:r>
          </w:p>
        </w:tc>
        <w:tc>
          <w:tcPr>
            <w:tcW w:w="1384" w:type="pct"/>
            <w:gridSpan w:val="3"/>
            <w:noWrap w:val="0"/>
            <w:vAlign w:val="center"/>
          </w:tcPr>
          <w:p w14:paraId="7950D18D">
            <w:pPr>
              <w:jc w:val="center"/>
            </w:pPr>
          </w:p>
        </w:tc>
        <w:tc>
          <w:tcPr>
            <w:tcW w:w="779" w:type="pct"/>
            <w:noWrap w:val="0"/>
            <w:vAlign w:val="center"/>
          </w:tcPr>
          <w:p w14:paraId="4E4E2AE2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拟定会议</w:t>
            </w:r>
          </w:p>
          <w:p w14:paraId="1321B81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地点</w:t>
            </w:r>
          </w:p>
        </w:tc>
        <w:tc>
          <w:tcPr>
            <w:tcW w:w="1904" w:type="pct"/>
            <w:gridSpan w:val="2"/>
            <w:noWrap w:val="0"/>
            <w:vAlign w:val="center"/>
          </w:tcPr>
          <w:p w14:paraId="4311588D">
            <w:pPr>
              <w:ind w:firstLine="420" w:firstLineChars="200"/>
              <w:jc w:val="left"/>
              <w:rPr>
                <w:rFonts w:hint="eastAsia"/>
              </w:rPr>
            </w:pPr>
            <w:r>
              <w:t>校内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lang w:val="en-US" w:eastAsia="zh-CN"/>
              </w:rPr>
              <w:t>□</w:t>
            </w:r>
          </w:p>
          <w:p w14:paraId="4345D7BA">
            <w:pPr>
              <w:ind w:firstLine="420" w:firstLineChars="200"/>
              <w:jc w:val="left"/>
              <w:rPr>
                <w:u w:val="single"/>
              </w:rPr>
            </w:pPr>
            <w:r>
              <w:rPr>
                <w:rFonts w:hint="eastAsia"/>
              </w:rPr>
              <w:t>校外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lang w:val="en-US" w:eastAsia="zh-CN"/>
              </w:rPr>
              <w:t>□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         </w:t>
            </w:r>
          </w:p>
        </w:tc>
      </w:tr>
      <w:tr w14:paraId="2DDD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31" w:type="pct"/>
            <w:noWrap w:val="0"/>
            <w:vAlign w:val="center"/>
          </w:tcPr>
          <w:p w14:paraId="78DA4C00"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会议费开支</w:t>
            </w:r>
          </w:p>
          <w:p w14:paraId="32297626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范围</w:t>
            </w:r>
          </w:p>
        </w:tc>
        <w:tc>
          <w:tcPr>
            <w:tcW w:w="4068" w:type="pct"/>
            <w:gridSpan w:val="6"/>
            <w:noWrap w:val="0"/>
            <w:vAlign w:val="center"/>
          </w:tcPr>
          <w:p w14:paraId="3D8708D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Cs w:val="21"/>
              </w:rPr>
              <w:t>住宿费</w:t>
            </w:r>
            <w:r>
              <w:rPr>
                <w:rFonts w:hint="eastAsia"/>
                <w:color w:val="000000"/>
                <w:lang w:val="en-US" w:eastAsia="zh-CN"/>
              </w:rPr>
              <w:t xml:space="preserve">□  </w:t>
            </w:r>
            <w:r>
              <w:rPr>
                <w:rFonts w:hint="eastAsia"/>
                <w:color w:val="000000"/>
                <w:szCs w:val="21"/>
              </w:rPr>
              <w:t>伙食费</w:t>
            </w:r>
            <w:r>
              <w:rPr>
                <w:rFonts w:hint="eastAsia"/>
                <w:color w:val="000000"/>
                <w:lang w:val="en-US" w:eastAsia="zh-CN"/>
              </w:rPr>
              <w:t xml:space="preserve">□  </w:t>
            </w:r>
            <w:r>
              <w:rPr>
                <w:rFonts w:hint="eastAsia"/>
                <w:color w:val="000000"/>
                <w:szCs w:val="21"/>
              </w:rPr>
              <w:t>其他费用</w:t>
            </w:r>
            <w:r>
              <w:rPr>
                <w:rFonts w:hint="eastAsia"/>
                <w:color w:val="000000"/>
                <w:lang w:val="en-US" w:eastAsia="zh-CN"/>
              </w:rPr>
              <w:t xml:space="preserve">□  </w:t>
            </w:r>
            <w:r>
              <w:rPr>
                <w:rFonts w:hint="eastAsia"/>
                <w:color w:val="000000"/>
                <w:szCs w:val="21"/>
              </w:rPr>
              <w:t>线上费用</w:t>
            </w:r>
            <w:r>
              <w:rPr>
                <w:rFonts w:hint="eastAsia"/>
                <w:color w:val="000000"/>
                <w:lang w:val="en-US" w:eastAsia="zh-CN"/>
              </w:rPr>
              <w:t>□</w:t>
            </w:r>
          </w:p>
        </w:tc>
      </w:tr>
      <w:tr w14:paraId="2BCA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931" w:type="pct"/>
            <w:noWrap w:val="0"/>
            <w:vAlign w:val="center"/>
          </w:tcPr>
          <w:p w14:paraId="0D93DA05">
            <w:pPr>
              <w:ind w:left="211" w:hanging="211" w:hangingChars="10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校外办会理由</w:t>
            </w:r>
          </w:p>
          <w:p w14:paraId="4AD4DE09">
            <w:pPr>
              <w:ind w:left="211" w:hanging="211" w:hangingChars="10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（勾选）</w:t>
            </w:r>
          </w:p>
        </w:tc>
        <w:tc>
          <w:tcPr>
            <w:tcW w:w="4068" w:type="pct"/>
            <w:gridSpan w:val="6"/>
            <w:noWrap w:val="0"/>
            <w:vAlign w:val="center"/>
          </w:tcPr>
          <w:p w14:paraId="6D656118">
            <w:pPr>
              <w:ind w:firstLine="210" w:firstLineChars="100"/>
              <w:jc w:val="left"/>
              <w:rPr>
                <w:b/>
              </w:rPr>
            </w:pPr>
            <w:r>
              <w:rPr>
                <w:rFonts w:hint="eastAsia"/>
                <w:color w:val="000000"/>
                <w:lang w:val="en-US" w:eastAsia="zh-CN"/>
              </w:rPr>
              <w:t xml:space="preserve">□ </w:t>
            </w:r>
            <w:r>
              <w:rPr>
                <w:b/>
              </w:rPr>
              <w:t xml:space="preserve"> 1</w:t>
            </w:r>
            <w:r>
              <w:rPr>
                <w:rFonts w:hint="eastAsia"/>
                <w:b/>
                <w:lang w:val="en-US" w:eastAsia="zh-CN"/>
              </w:rPr>
              <w:t xml:space="preserve">. </w:t>
            </w:r>
            <w:r>
              <w:rPr>
                <w:rFonts w:hint="eastAsia"/>
                <w:b/>
              </w:rPr>
              <w:t>校内会议室规模小，无法满足本次会议需要；</w:t>
            </w:r>
          </w:p>
          <w:p w14:paraId="0DB60A58">
            <w:pPr>
              <w:jc w:val="left"/>
              <w:rPr>
                <w:b/>
              </w:rPr>
            </w:pPr>
          </w:p>
          <w:p w14:paraId="2BB21188">
            <w:pPr>
              <w:ind w:firstLine="210" w:firstLineChars="100"/>
              <w:jc w:val="left"/>
              <w:rPr>
                <w:b/>
              </w:rPr>
            </w:pPr>
            <w:r>
              <w:rPr>
                <w:rFonts w:hint="eastAsia"/>
                <w:color w:val="000000"/>
                <w:lang w:val="en-US" w:eastAsia="zh-CN"/>
              </w:rPr>
              <w:t xml:space="preserve">□ </w:t>
            </w:r>
            <w:r>
              <w:rPr>
                <w:b/>
              </w:rPr>
              <w:t xml:space="preserve"> 2</w:t>
            </w:r>
            <w:r>
              <w:rPr>
                <w:rFonts w:hint="eastAsia"/>
                <w:b/>
                <w:lang w:val="en-US" w:eastAsia="zh-CN"/>
              </w:rPr>
              <w:t xml:space="preserve">. </w:t>
            </w:r>
            <w:r>
              <w:rPr>
                <w:rFonts w:hint="eastAsia"/>
                <w:b/>
              </w:rPr>
              <w:t>校内会议室档期已排满，无可供使用场地；</w:t>
            </w:r>
          </w:p>
          <w:p w14:paraId="16FA2FC0">
            <w:pPr>
              <w:jc w:val="left"/>
              <w:rPr>
                <w:b/>
              </w:rPr>
            </w:pPr>
          </w:p>
          <w:p w14:paraId="44D011A7">
            <w:pPr>
              <w:ind w:firstLine="210" w:firstLineChars="100"/>
              <w:jc w:val="left"/>
              <w:rPr>
                <w:b/>
              </w:rPr>
            </w:pPr>
            <w:r>
              <w:rPr>
                <w:rFonts w:hint="eastAsia"/>
                <w:color w:val="000000"/>
                <w:lang w:val="en-US" w:eastAsia="zh-CN"/>
              </w:rPr>
              <w:t xml:space="preserve">□ </w:t>
            </w:r>
            <w:r>
              <w:rPr>
                <w:b/>
              </w:rPr>
              <w:t xml:space="preserve"> 3</w:t>
            </w:r>
            <w:r>
              <w:rPr>
                <w:rFonts w:hint="eastAsia"/>
                <w:b/>
                <w:lang w:val="en-US" w:eastAsia="zh-CN"/>
              </w:rPr>
              <w:t xml:space="preserve">. </w:t>
            </w:r>
            <w:r>
              <w:rPr>
                <w:rFonts w:hint="eastAsia"/>
                <w:b/>
              </w:rPr>
              <w:t>校内住宿客房档期已排满，无可供使用客房；</w:t>
            </w:r>
          </w:p>
          <w:p w14:paraId="5EFD8C5A">
            <w:pPr>
              <w:jc w:val="left"/>
              <w:rPr>
                <w:b/>
              </w:rPr>
            </w:pPr>
          </w:p>
          <w:p w14:paraId="3A6C6261">
            <w:pPr>
              <w:ind w:firstLine="210" w:firstLineChars="100"/>
              <w:jc w:val="left"/>
              <w:rPr>
                <w:b/>
              </w:rPr>
            </w:pPr>
            <w:r>
              <w:rPr>
                <w:rFonts w:hint="eastAsia"/>
                <w:color w:val="000000"/>
                <w:lang w:val="en-US" w:eastAsia="zh-CN"/>
              </w:rPr>
              <w:t xml:space="preserve">□ </w:t>
            </w:r>
            <w:r>
              <w:rPr>
                <w:b/>
              </w:rPr>
              <w:t xml:space="preserve"> 4</w:t>
            </w:r>
            <w:r>
              <w:rPr>
                <w:rFonts w:hint="eastAsia"/>
                <w:b/>
                <w:lang w:val="en-US" w:eastAsia="zh-CN"/>
              </w:rPr>
              <w:t xml:space="preserve">. </w:t>
            </w:r>
            <w:r>
              <w:rPr>
                <w:rFonts w:hint="eastAsia"/>
                <w:b/>
              </w:rPr>
              <w:t>应上级单位要求，到指定地点办会。</w:t>
            </w:r>
          </w:p>
          <w:p w14:paraId="46B0E5D9">
            <w:pPr>
              <w:jc w:val="left"/>
              <w:rPr>
                <w:b/>
              </w:rPr>
            </w:pPr>
            <w:r>
              <w:rPr>
                <w:b/>
              </w:rPr>
              <w:t xml:space="preserve">          </w:t>
            </w:r>
            <w:r>
              <w:rPr>
                <w:rFonts w:hint="eastAsia"/>
                <w:b/>
              </w:rPr>
              <w:t>（上级单位：</w:t>
            </w:r>
            <w:r>
              <w:rPr>
                <w:b/>
              </w:rPr>
              <w:t xml:space="preserve">                     </w:t>
            </w:r>
            <w:r>
              <w:rPr>
                <w:rFonts w:hint="eastAsia"/>
                <w:b/>
              </w:rPr>
              <w:t>）</w:t>
            </w:r>
          </w:p>
          <w:p w14:paraId="57D9C332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其它：</w:t>
            </w:r>
          </w:p>
        </w:tc>
      </w:tr>
      <w:tr w14:paraId="2627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exact"/>
        </w:trPr>
        <w:tc>
          <w:tcPr>
            <w:tcW w:w="931" w:type="pct"/>
            <w:noWrap w:val="0"/>
            <w:vAlign w:val="center"/>
          </w:tcPr>
          <w:p w14:paraId="16CBCC4A">
            <w:pPr>
              <w:ind w:left="118" w:leftChars="6" w:right="55" w:hanging="105" w:hangingChar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责任单位</w:t>
            </w:r>
          </w:p>
          <w:p w14:paraId="5659F0CA">
            <w:pPr>
              <w:ind w:left="118" w:leftChars="6" w:right="55" w:hanging="105" w:hangingChar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正职领导</w:t>
            </w:r>
          </w:p>
          <w:p w14:paraId="3443F3ED">
            <w:pPr>
              <w:ind w:left="118" w:leftChars="6" w:right="55" w:hanging="105" w:hangingChar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</w:tc>
        <w:tc>
          <w:tcPr>
            <w:tcW w:w="4068" w:type="pct"/>
            <w:gridSpan w:val="6"/>
            <w:noWrap w:val="0"/>
            <w:vAlign w:val="center"/>
          </w:tcPr>
          <w:p w14:paraId="2B3D4195">
            <w:pPr>
              <w:jc w:val="center"/>
              <w:rPr>
                <w:b/>
              </w:rPr>
            </w:pPr>
          </w:p>
          <w:p w14:paraId="0D7E685F">
            <w:pPr>
              <w:rPr>
                <w:b/>
              </w:rPr>
            </w:pPr>
          </w:p>
          <w:p w14:paraId="01E0280A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签字：</w:t>
            </w:r>
          </w:p>
          <w:p w14:paraId="32AE56E8">
            <w:pPr>
              <w:ind w:firstLine="3373" w:firstLineChars="1600"/>
              <w:rPr>
                <w:b/>
              </w:rPr>
            </w:pPr>
            <w:r>
              <w:rPr>
                <w:rFonts w:hint="eastAsia"/>
                <w:b/>
              </w:rPr>
              <w:t>（公章）</w:t>
            </w:r>
          </w:p>
          <w:p w14:paraId="6908220D">
            <w:pPr>
              <w:tabs>
                <w:tab w:val="left" w:pos="3581"/>
                <w:tab w:val="left" w:pos="4031"/>
              </w:tabs>
              <w:ind w:left="105" w:hanging="105" w:hangingChars="5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</w:tc>
      </w:tr>
      <w:tr w14:paraId="026D2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</w:trPr>
        <w:tc>
          <w:tcPr>
            <w:tcW w:w="931" w:type="pct"/>
            <w:noWrap w:val="0"/>
            <w:vAlign w:val="center"/>
          </w:tcPr>
          <w:p w14:paraId="4294564B">
            <w:pPr>
              <w:ind w:left="118" w:leftChars="6" w:right="55" w:hanging="105" w:hangingChars="5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主管校领导</w:t>
            </w:r>
          </w:p>
          <w:p w14:paraId="52F3EAF7">
            <w:pPr>
              <w:ind w:left="118" w:leftChars="6" w:right="55" w:hanging="105" w:hangingChar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</w:tc>
        <w:tc>
          <w:tcPr>
            <w:tcW w:w="4068" w:type="pct"/>
            <w:gridSpan w:val="6"/>
            <w:noWrap w:val="0"/>
            <w:vAlign w:val="center"/>
          </w:tcPr>
          <w:p w14:paraId="394EF195">
            <w:pPr>
              <w:ind w:left="105" w:hanging="105" w:hangingChars="50"/>
              <w:jc w:val="center"/>
              <w:rPr>
                <w:b/>
              </w:rPr>
            </w:pPr>
          </w:p>
          <w:p w14:paraId="31AB384E">
            <w:pPr>
              <w:jc w:val="both"/>
              <w:rPr>
                <w:b/>
              </w:rPr>
            </w:pPr>
          </w:p>
          <w:p w14:paraId="7B0ACA4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</w:t>
            </w:r>
            <w:r>
              <w:rPr>
                <w:rFonts w:hint="eastAsia"/>
                <w:b/>
              </w:rPr>
              <w:t>签字：</w:t>
            </w:r>
          </w:p>
          <w:p w14:paraId="48046D95">
            <w:pPr>
              <w:ind w:left="105" w:right="840" w:hanging="105" w:hangingChars="50"/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14:paraId="08200D9C">
      <w:pPr>
        <w:rPr>
          <w:b/>
        </w:rPr>
      </w:pPr>
      <w:r>
        <w:rPr>
          <w:rFonts w:hint="eastAsia"/>
          <w:b/>
        </w:rPr>
        <w:t>备注：</w:t>
      </w:r>
    </w:p>
    <w:p w14:paraId="6AE41961">
      <w:pPr>
        <w:pStyle w:val="6"/>
        <w:numPr>
          <w:ilvl w:val="0"/>
          <w:numId w:val="1"/>
        </w:numPr>
        <w:ind w:left="0" w:firstLine="420" w:firstLineChars="0"/>
        <w:rPr>
          <w:b/>
        </w:rPr>
      </w:pPr>
      <w:r>
        <w:rPr>
          <w:rFonts w:hint="eastAsia"/>
          <w:b/>
        </w:rPr>
        <w:t>学校的重要会议活动由校办负责并报主管校领导审批；</w:t>
      </w:r>
    </w:p>
    <w:p w14:paraId="7CAE2DC5">
      <w:pPr>
        <w:pStyle w:val="6"/>
        <w:numPr>
          <w:ilvl w:val="0"/>
          <w:numId w:val="1"/>
        </w:numPr>
        <w:ind w:left="0" w:firstLine="420" w:firstLineChars="0"/>
        <w:rPr>
          <w:b/>
        </w:rPr>
      </w:pPr>
      <w:r>
        <w:rPr>
          <w:rFonts w:hint="eastAsia"/>
          <w:b/>
        </w:rPr>
        <w:t>职能部门主办、承办的一般性会议活动由该职能部门负责并报主管校领导审批；</w:t>
      </w:r>
    </w:p>
    <w:p w14:paraId="34D96D17">
      <w:pPr>
        <w:pStyle w:val="6"/>
        <w:numPr>
          <w:ilvl w:val="0"/>
          <w:numId w:val="1"/>
        </w:numPr>
        <w:ind w:left="0" w:firstLine="420" w:firstLineChars="0"/>
        <w:rPr>
          <w:b/>
        </w:rPr>
      </w:pPr>
      <w:r>
        <w:rPr>
          <w:rFonts w:hint="eastAsia"/>
          <w:b/>
        </w:rPr>
        <w:t>学院、科研院所及下属单位或个人主办、承办的各类会议活动由所在单位负责并</w:t>
      </w:r>
      <w:r>
        <w:rPr>
          <w:b/>
        </w:rPr>
        <w:t xml:space="preserve"> </w:t>
      </w:r>
    </w:p>
    <w:p w14:paraId="185FA5F2">
      <w:pPr>
        <w:pStyle w:val="6"/>
        <w:ind w:left="420" w:firstLine="0" w:firstLineChars="0"/>
        <w:rPr>
          <w:rFonts w:hint="eastAsia"/>
          <w:b/>
        </w:rPr>
      </w:pPr>
      <w:r>
        <w:rPr>
          <w:rFonts w:hint="eastAsia"/>
          <w:b/>
        </w:rPr>
        <w:t>由负责人审批；</w:t>
      </w:r>
    </w:p>
    <w:p w14:paraId="1293287D">
      <w:pPr>
        <w:pStyle w:val="6"/>
        <w:numPr>
          <w:ilvl w:val="0"/>
          <w:numId w:val="1"/>
        </w:numPr>
        <w:ind w:left="0" w:firstLine="420" w:firstLineChars="0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国内管理会议工作人员控制在会议代表人数的10%以内；</w:t>
      </w:r>
    </w:p>
    <w:p w14:paraId="1B3F5691">
      <w:pPr>
        <w:pStyle w:val="6"/>
        <w:numPr>
          <w:ilvl w:val="0"/>
          <w:numId w:val="1"/>
        </w:numPr>
        <w:ind w:left="0" w:firstLine="420" w:firstLine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超出原定会议规模的，国内会议应当在会议举办之前重新履行审批手续。</w:t>
      </w:r>
    </w:p>
    <w:p w14:paraId="7DCB197C"/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510E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086DCE">
                          <w:pPr>
                            <w:pStyle w:val="2"/>
                            <w:ind w:left="210" w:leftChars="100" w:right="210" w:rightChars="100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086DCE">
                    <w:pPr>
                      <w:pStyle w:val="2"/>
                      <w:ind w:left="210" w:leftChars="100" w:right="210" w:rightChars="100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815D11"/>
    <w:multiLevelType w:val="multilevel"/>
    <w:tmpl w:val="65815D11"/>
    <w:lvl w:ilvl="0" w:tentative="0">
      <w:start w:val="1"/>
      <w:numFmt w:val="decimal"/>
      <w:lvlText w:val="(%1)"/>
      <w:lvlJc w:val="left"/>
      <w:pPr>
        <w:ind w:left="846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A37FE"/>
    <w:rsid w:val="5A8A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2026-09-23T06:35:00Z</dcterms:created>
  <dc:creator>财务处 张琦</dc:creator>
  <cp:lastModifiedBy>财务处 张琦</cp:lastModifiedBy>
  <dcterms:modified xsi:type="dcterms:W3CDTF">2026-09-23T06:36:42Z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C5130E43463D47EC9DF421C4DC06EF4A_11</vt:lpwstr>
  </property>
  <property fmtid="{D5CDD505-2E9C-101B-9397-08002B2CF9AE}" pid="4" name="KSOTemplateDocerSaveRecord">
    <vt:lpwstr>eyJoZGlkIjoiYmVkODRlMGNmMDQwMjNiM2ZhYmY5NTVhZTc2NTA3NzgiLCJ1c2VySWQiOiIyMjg3MjA2NzEifQ==</vt:lpwstr>
  </property>
</Properties>
</file>